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1F" w:rsidRPr="00AD282B" w:rsidRDefault="000E711F" w:rsidP="000E711F">
      <w:pPr>
        <w:tabs>
          <w:tab w:val="right" w:pos="907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D282B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</w:p>
    <w:p w:rsidR="003C7E7B" w:rsidRDefault="000E711F" w:rsidP="000E711F">
      <w:pPr>
        <w:suppressAutoHyphens w:val="0"/>
        <w:rPr>
          <w:lang w:val="hu-HU"/>
        </w:rPr>
      </w:pPr>
      <w:r w:rsidRPr="006574AE">
        <w:rPr>
          <w:rFonts w:asciiTheme="minorHAnsi" w:hAnsiTheme="minorHAnsi"/>
          <w:b/>
          <w:lang w:val="hu-HU"/>
        </w:rPr>
        <w:t>14/KA1HE/146/STA-</w:t>
      </w:r>
    </w:p>
    <w:p w:rsidR="00AD282B" w:rsidRDefault="000E711F" w:rsidP="00CF7318">
      <w:pPr>
        <w:tabs>
          <w:tab w:val="right" w:pos="9072"/>
        </w:tabs>
        <w:suppressAutoHyphens w:val="0"/>
        <w:jc w:val="right"/>
        <w:rPr>
          <w:rFonts w:asciiTheme="minorHAnsi" w:hAnsiTheme="minorHAnsi"/>
          <w:b/>
          <w:sz w:val="32"/>
          <w:szCs w:val="32"/>
          <w:lang w:val="hu-HU"/>
        </w:rPr>
      </w:pPr>
      <w:r>
        <w:rPr>
          <w:rFonts w:asciiTheme="minorHAnsi" w:hAnsiTheme="minorHAnsi"/>
          <w:sz w:val="32"/>
          <w:szCs w:val="32"/>
          <w:lang w:val="hu-HU"/>
        </w:rPr>
        <w:t>2014/2015. tanév</w:t>
      </w:r>
    </w:p>
    <w:p w:rsidR="003C7E7B" w:rsidRPr="006574AE" w:rsidRDefault="0062326F" w:rsidP="006574AE">
      <w:pPr>
        <w:tabs>
          <w:tab w:val="right" w:pos="7938"/>
        </w:tabs>
        <w:suppressAutoHyphens w:val="0"/>
        <w:rPr>
          <w:rFonts w:asciiTheme="minorHAnsi" w:hAnsiTheme="minorHAnsi"/>
          <w:b/>
          <w:lang w:val="hu-HU"/>
        </w:rPr>
      </w:pPr>
      <w:r w:rsidRPr="006574AE">
        <w:rPr>
          <w:rFonts w:asciiTheme="minorHAnsi" w:hAnsiTheme="minorHAnsi"/>
          <w:b/>
          <w:lang w:val="hu-HU"/>
        </w:rPr>
        <w:tab/>
      </w:r>
      <w:r w:rsidRPr="006574AE">
        <w:rPr>
          <w:rFonts w:asciiTheme="minorHAnsi" w:hAnsiTheme="minorHAnsi"/>
          <w:b/>
          <w:lang w:val="hu-HU"/>
        </w:rPr>
        <w:tab/>
      </w:r>
    </w:p>
    <w:p w:rsidR="003C7E7B" w:rsidRDefault="003C7E7B" w:rsidP="003C7E7B">
      <w:pPr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</w:p>
    <w:p w:rsidR="003C7E7B" w:rsidRPr="005B4336" w:rsidRDefault="003C7E7B" w:rsidP="003C7E7B">
      <w:pPr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>munkatársak oktatási célú mobilitásához</w:t>
      </w:r>
    </w:p>
    <w:p w:rsidR="003C7E7B" w:rsidRDefault="003C7E7B" w:rsidP="003C7E7B">
      <w:pPr>
        <w:suppressAutoHyphens w:val="0"/>
        <w:rPr>
          <w:lang w:val="hu-HU"/>
        </w:rPr>
      </w:pPr>
    </w:p>
    <w:p w:rsidR="003C7E7B" w:rsidRDefault="003C7E7B" w:rsidP="003C7E7B">
      <w:pPr>
        <w:suppressAutoHyphens w:val="0"/>
        <w:rPr>
          <w:lang w:val="hu-HU"/>
        </w:rPr>
      </w:pPr>
    </w:p>
    <w:p w:rsidR="00CF7318" w:rsidRPr="008469E0" w:rsidRDefault="00CF7318" w:rsidP="000E711F">
      <w:pPr>
        <w:tabs>
          <w:tab w:val="left" w:pos="340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</w:p>
    <w:p w:rsidR="000E711F" w:rsidRPr="005B4336" w:rsidRDefault="000E711F" w:rsidP="000E711F">
      <w:pPr>
        <w:tabs>
          <w:tab w:val="left" w:pos="340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>
        <w:rPr>
          <w:rFonts w:asciiTheme="minorHAnsi" w:hAnsiTheme="minorHAnsi"/>
          <w:b/>
          <w:sz w:val="32"/>
          <w:szCs w:val="32"/>
          <w:lang w:val="hu-HU"/>
        </w:rPr>
        <w:tab/>
        <w:t>…</w:t>
      </w:r>
      <w:proofErr w:type="gramStart"/>
      <w:r>
        <w:rPr>
          <w:rFonts w:asciiTheme="minorHAnsi" w:hAnsiTheme="minorHAnsi"/>
          <w:b/>
          <w:sz w:val="32"/>
          <w:szCs w:val="32"/>
          <w:lang w:val="hu-HU"/>
        </w:rPr>
        <w:t>…………………………………….</w:t>
      </w:r>
      <w:proofErr w:type="gramEnd"/>
      <w:r>
        <w:rPr>
          <w:rFonts w:asciiTheme="minorHAnsi" w:hAnsiTheme="minorHAnsi"/>
          <w:sz w:val="32"/>
          <w:szCs w:val="32"/>
          <w:lang w:val="hu-HU"/>
        </w:rPr>
        <w:tab/>
      </w:r>
    </w:p>
    <w:p w:rsidR="003C7E7B" w:rsidRDefault="008469E0" w:rsidP="000E711F">
      <w:pPr>
        <w:tabs>
          <w:tab w:val="left" w:pos="3402"/>
        </w:tabs>
        <w:suppressAutoHyphens w:val="0"/>
        <w:rPr>
          <w:lang w:val="hu-HU"/>
        </w:rPr>
      </w:pPr>
      <w:r>
        <w:rPr>
          <w:rFonts w:asciiTheme="minorHAnsi" w:hAnsiTheme="minorHAnsi"/>
          <w:b/>
          <w:sz w:val="32"/>
          <w:szCs w:val="32"/>
          <w:lang w:val="hu-HU"/>
        </w:rPr>
        <w:br/>
      </w:r>
      <w:r w:rsidR="000E711F">
        <w:rPr>
          <w:rFonts w:asciiTheme="minorHAnsi" w:hAnsiTheme="minorHAnsi"/>
          <w:b/>
          <w:sz w:val="32"/>
          <w:szCs w:val="32"/>
          <w:lang w:val="hu-HU"/>
        </w:rPr>
        <w:t xml:space="preserve">Partnerintézmény kódja: </w:t>
      </w:r>
      <w:r w:rsidR="000E711F">
        <w:rPr>
          <w:rFonts w:asciiTheme="minorHAnsi" w:hAnsiTheme="minorHAnsi"/>
          <w:b/>
          <w:sz w:val="32"/>
          <w:szCs w:val="32"/>
          <w:lang w:val="hu-HU"/>
        </w:rPr>
        <w:tab/>
        <w:t>…</w:t>
      </w:r>
      <w:proofErr w:type="gramStart"/>
      <w:r w:rsidR="000E711F">
        <w:rPr>
          <w:rFonts w:asciiTheme="minorHAnsi" w:hAnsiTheme="minorHAnsi"/>
          <w:b/>
          <w:sz w:val="32"/>
          <w:szCs w:val="32"/>
          <w:lang w:val="hu-HU"/>
        </w:rPr>
        <w:t>……………………….</w:t>
      </w:r>
      <w:proofErr w:type="gramEnd"/>
    </w:p>
    <w:p w:rsidR="003C7E7B" w:rsidRDefault="003C7E7B" w:rsidP="003C7E7B">
      <w:pPr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E711F" w:rsidRDefault="000E711F" w:rsidP="009917A8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CF7318" w:rsidRDefault="00CF7318" w:rsidP="009917A8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1B458B" w:rsidP="009917A8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Kar és tanszék</w:t>
      </w:r>
      <w:r w:rsidR="003C7E7B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...........................................</w:t>
      </w:r>
      <w:proofErr w:type="gramEnd"/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</w:t>
      </w:r>
      <w:r w:rsidR="001B458B">
        <w:rPr>
          <w:rFonts w:asciiTheme="minorHAnsi" w:hAnsiTheme="minorHAnsi"/>
          <w:sz w:val="24"/>
          <w:szCs w:val="24"/>
          <w:lang w:val="hu-HU"/>
        </w:rPr>
        <w:t>z</w:t>
      </w:r>
      <w:r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1B458B">
        <w:rPr>
          <w:rFonts w:asciiTheme="minorHAnsi" w:hAnsiTheme="minorHAnsi"/>
          <w:sz w:val="24"/>
          <w:szCs w:val="24"/>
          <w:lang w:val="hu-HU"/>
        </w:rPr>
        <w:t>okt</w:t>
      </w:r>
      <w:r>
        <w:rPr>
          <w:rFonts w:asciiTheme="minorHAnsi" w:hAnsiTheme="minorHAnsi"/>
          <w:sz w:val="24"/>
          <w:szCs w:val="24"/>
          <w:lang w:val="hu-HU"/>
        </w:rPr>
        <w:t xml:space="preserve">ató email címe: 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..........................................</w:t>
      </w:r>
      <w:proofErr w:type="gramEnd"/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D5774" w:rsidRDefault="008D5774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Tanszéki telefonszám: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..........................................</w:t>
      </w:r>
      <w:proofErr w:type="gramEnd"/>
    </w:p>
    <w:p w:rsidR="008D5774" w:rsidRDefault="008D5774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</w:t>
      </w:r>
      <w:r w:rsidR="00D006AE">
        <w:rPr>
          <w:rFonts w:asciiTheme="minorHAnsi" w:hAnsiTheme="minorHAnsi"/>
          <w:sz w:val="24"/>
          <w:szCs w:val="24"/>
          <w:lang w:val="hu-HU"/>
        </w:rPr>
        <w:t>z</w:t>
      </w:r>
      <w:r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D006AE">
        <w:rPr>
          <w:rFonts w:asciiTheme="minorHAnsi" w:hAnsiTheme="minorHAnsi"/>
          <w:sz w:val="24"/>
          <w:szCs w:val="24"/>
          <w:lang w:val="hu-HU"/>
        </w:rPr>
        <w:t>okt</w:t>
      </w:r>
      <w:r>
        <w:rPr>
          <w:rFonts w:asciiTheme="minorHAnsi" w:hAnsiTheme="minorHAnsi"/>
          <w:sz w:val="24"/>
          <w:szCs w:val="24"/>
          <w:lang w:val="hu-HU"/>
        </w:rPr>
        <w:t xml:space="preserve">ató mobiltelefonja: 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..........................................</w:t>
      </w:r>
      <w:proofErr w:type="gramEnd"/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D95B6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</w:t>
      </w:r>
      <w:r w:rsidR="00446661">
        <w:rPr>
          <w:rFonts w:asciiTheme="minorHAnsi" w:hAnsiTheme="minorHAnsi"/>
          <w:sz w:val="24"/>
          <w:szCs w:val="24"/>
          <w:lang w:val="hu-HU"/>
        </w:rPr>
        <w:t>z</w:t>
      </w:r>
      <w:r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>
        <w:rPr>
          <w:rFonts w:asciiTheme="minorHAnsi" w:hAnsiTheme="minorHAnsi"/>
          <w:sz w:val="24"/>
          <w:szCs w:val="24"/>
          <w:lang w:val="hu-HU"/>
        </w:rPr>
        <w:t>oktatás</w:t>
      </w:r>
      <w:r>
        <w:rPr>
          <w:rFonts w:asciiTheme="minorHAnsi" w:hAnsiTheme="minorHAnsi"/>
          <w:sz w:val="24"/>
          <w:szCs w:val="24"/>
          <w:lang w:val="hu-HU"/>
        </w:rPr>
        <w:t xml:space="preserve"> nyelve: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..........................................</w:t>
      </w:r>
      <w:proofErr w:type="gramEnd"/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BB7C25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 kiutazás időpontja: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..........................................</w:t>
      </w:r>
      <w:proofErr w:type="gramEnd"/>
    </w:p>
    <w:p w:rsidR="00BB7C25" w:rsidRDefault="00BB7C25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</w:t>
      </w:r>
      <w:r w:rsidR="00446661">
        <w:rPr>
          <w:rFonts w:asciiTheme="minorHAnsi" w:hAnsiTheme="minorHAnsi"/>
          <w:sz w:val="24"/>
          <w:szCs w:val="24"/>
          <w:lang w:val="hu-HU"/>
        </w:rPr>
        <w:t>z</w:t>
      </w:r>
      <w:r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>
        <w:rPr>
          <w:rFonts w:asciiTheme="minorHAnsi" w:hAnsiTheme="minorHAnsi"/>
          <w:sz w:val="24"/>
          <w:szCs w:val="24"/>
          <w:lang w:val="hu-HU"/>
        </w:rPr>
        <w:t>oktatás</w:t>
      </w:r>
      <w:r w:rsidRPr="00D95B6B">
        <w:rPr>
          <w:rFonts w:asciiTheme="minorHAnsi" w:hAnsi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sz w:val="24"/>
          <w:szCs w:val="24"/>
          <w:lang w:val="hu-HU"/>
        </w:rPr>
        <w:t>kezdete</w:t>
      </w:r>
      <w:r w:rsidRPr="00D95B6B">
        <w:rPr>
          <w:rFonts w:asciiTheme="minorHAnsi" w:hAnsiTheme="minorHAnsi"/>
          <w:sz w:val="24"/>
          <w:szCs w:val="24"/>
          <w:lang w:val="hu-HU"/>
        </w:rPr>
        <w:t>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..........................................</w:t>
      </w:r>
      <w:proofErr w:type="gramEnd"/>
    </w:p>
    <w:p w:rsidR="003C7E7B" w:rsidRPr="00D95B6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D95B6B" w:rsidRDefault="00446661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Az oktatás</w:t>
      </w:r>
      <w:r w:rsidRPr="00D95B6B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3C7E7B">
        <w:rPr>
          <w:rFonts w:asciiTheme="minorHAnsi" w:hAnsiTheme="minorHAnsi"/>
          <w:sz w:val="24"/>
          <w:szCs w:val="24"/>
          <w:lang w:val="hu-HU"/>
        </w:rPr>
        <w:t>vége</w:t>
      </w:r>
      <w:r w:rsidR="003C7E7B" w:rsidRPr="00D95B6B">
        <w:rPr>
          <w:rFonts w:asciiTheme="minorHAnsi" w:hAnsiTheme="minorHAnsi"/>
          <w:sz w:val="24"/>
          <w:szCs w:val="24"/>
          <w:lang w:val="hu-HU"/>
        </w:rPr>
        <w:t>:</w:t>
      </w:r>
      <w:r w:rsidR="003C7E7B"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..........................................</w:t>
      </w:r>
      <w:proofErr w:type="gramEnd"/>
    </w:p>
    <w:p w:rsidR="003C7E7B" w:rsidRPr="00D95B6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BB7C25" w:rsidRDefault="00BB7C25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 xml:space="preserve">A </w:t>
      </w:r>
      <w:r w:rsidR="0043222E">
        <w:rPr>
          <w:rFonts w:asciiTheme="minorHAnsi" w:hAnsiTheme="minorHAnsi"/>
          <w:sz w:val="24"/>
          <w:szCs w:val="24"/>
          <w:lang w:val="hu-HU"/>
        </w:rPr>
        <w:t>visszautazás időpontja:</w:t>
      </w:r>
      <w:r w:rsidR="0043222E"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..........................................</w:t>
      </w:r>
      <w:proofErr w:type="gramEnd"/>
    </w:p>
    <w:p w:rsidR="00192AAD" w:rsidRDefault="00192AAD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D95B6B">
        <w:rPr>
          <w:rFonts w:asciiTheme="minorHAnsi" w:hAnsiTheme="minorHAnsi"/>
          <w:sz w:val="24"/>
          <w:szCs w:val="24"/>
          <w:lang w:val="hu-HU"/>
        </w:rPr>
        <w:t>Tervezett időtartam napokban</w:t>
      </w:r>
      <w:r w:rsidR="00A60400">
        <w:rPr>
          <w:rFonts w:asciiTheme="minorHAnsi" w:hAnsiTheme="minorHAnsi"/>
          <w:sz w:val="24"/>
          <w:szCs w:val="24"/>
          <w:lang w:val="hu-HU"/>
        </w:rPr>
        <w:t xml:space="preserve"> (2 nap utazással</w:t>
      </w:r>
      <w:r w:rsidR="00481EE8">
        <w:rPr>
          <w:rFonts w:asciiTheme="minorHAnsi" w:hAnsiTheme="minorHAnsi"/>
          <w:sz w:val="24"/>
          <w:szCs w:val="24"/>
          <w:lang w:val="hu-HU"/>
        </w:rPr>
        <w:t xml:space="preserve"> együtt</w:t>
      </w:r>
      <w:r w:rsidR="00A60400">
        <w:rPr>
          <w:rFonts w:asciiTheme="minorHAnsi" w:hAnsiTheme="minorHAnsi"/>
          <w:sz w:val="24"/>
          <w:szCs w:val="24"/>
          <w:lang w:val="hu-HU"/>
        </w:rPr>
        <w:t>)</w:t>
      </w:r>
      <w:r w:rsidRPr="00D95B6B">
        <w:rPr>
          <w:rFonts w:asciiTheme="minorHAnsi" w:hAnsiTheme="minorHAnsi"/>
          <w:sz w:val="24"/>
          <w:szCs w:val="24"/>
          <w:lang w:val="hu-HU"/>
        </w:rPr>
        <w:t>:</w:t>
      </w:r>
      <w:r w:rsidRPr="0017203E">
        <w:rPr>
          <w:rFonts w:asciiTheme="minorHAnsi" w:hAnsi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</w:t>
      </w:r>
      <w:proofErr w:type="gramEnd"/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D95B6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Támogatás összesen:</w:t>
      </w:r>
      <w:r>
        <w:rPr>
          <w:rFonts w:asciiTheme="minorHAnsi" w:hAnsiTheme="minorHAnsi"/>
          <w:sz w:val="24"/>
          <w:szCs w:val="24"/>
          <w:lang w:val="hu-HU"/>
        </w:rPr>
        <w:tab/>
      </w:r>
      <w:r w:rsidR="009917A8">
        <w:rPr>
          <w:rFonts w:asciiTheme="minorHAnsi" w:hAnsiTheme="minorHAnsi"/>
          <w:sz w:val="24"/>
          <w:szCs w:val="24"/>
          <w:lang w:val="hu-HU"/>
        </w:rPr>
        <w:t>..</w:t>
      </w:r>
      <w:proofErr w:type="gramStart"/>
      <w:r w:rsidR="009917A8">
        <w:rPr>
          <w:rFonts w:asciiTheme="minorHAnsi" w:hAnsiTheme="minorHAnsi"/>
          <w:sz w:val="24"/>
          <w:szCs w:val="24"/>
          <w:lang w:val="hu-HU"/>
        </w:rPr>
        <w:t>.............</w:t>
      </w:r>
      <w:proofErr w:type="gramEnd"/>
      <w:r w:rsidR="009917A8">
        <w:rPr>
          <w:rFonts w:asciiTheme="minorHAnsi" w:hAnsiTheme="minorHAnsi"/>
          <w:sz w:val="24"/>
          <w:szCs w:val="24"/>
          <w:lang w:val="hu-HU"/>
        </w:rPr>
        <w:t xml:space="preserve"> </w:t>
      </w:r>
      <w:r>
        <w:rPr>
          <w:rFonts w:asciiTheme="minorHAnsi" w:hAnsiTheme="minorHAnsi"/>
          <w:sz w:val="24"/>
          <w:szCs w:val="24"/>
          <w:lang w:val="hu-HU"/>
        </w:rPr>
        <w:t>EUR</w:t>
      </w:r>
    </w:p>
    <w:p w:rsidR="003C7E7B" w:rsidRDefault="003C7E7B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CF7318" w:rsidRDefault="00CF7318" w:rsidP="006574AE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6574AE" w:rsidRPr="00D95B6B" w:rsidRDefault="006574AE" w:rsidP="00C356B7">
      <w:pPr>
        <w:spacing w:line="225" w:lineRule="atLeast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Pénzfelvétel időpontja (NMI):</w:t>
      </w:r>
      <w:r>
        <w:rPr>
          <w:rFonts w:asciiTheme="minorHAnsi" w:hAnsiTheme="minorHAnsi"/>
          <w:sz w:val="24"/>
          <w:szCs w:val="24"/>
          <w:lang w:val="hu-HU"/>
        </w:rPr>
        <w:tab/>
        <w:t>MKB Bank</w:t>
      </w:r>
      <w:r w:rsidR="00E0656E">
        <w:rPr>
          <w:rFonts w:asciiTheme="minorHAnsi" w:hAnsiTheme="minorHAnsi"/>
          <w:sz w:val="24"/>
          <w:szCs w:val="24"/>
          <w:lang w:val="hu-HU"/>
        </w:rPr>
        <w:t xml:space="preserve"> (</w:t>
      </w:r>
      <w:r w:rsidR="00C356B7" w:rsidRPr="00C356B7">
        <w:rPr>
          <w:rFonts w:asciiTheme="minorHAnsi" w:hAnsiTheme="minorHAnsi"/>
          <w:sz w:val="24"/>
          <w:szCs w:val="24"/>
          <w:lang w:val="hu-HU"/>
        </w:rPr>
        <w:t>Szeged, Kölcsey utca 8.)</w:t>
      </w:r>
      <w:r>
        <w:rPr>
          <w:rFonts w:asciiTheme="minorHAnsi" w:hAnsiTheme="minorHAnsi"/>
          <w:sz w:val="24"/>
          <w:szCs w:val="24"/>
          <w:lang w:val="hu-HU"/>
        </w:rPr>
        <w:t xml:space="preserve">, </w:t>
      </w:r>
    </w:p>
    <w:p w:rsidR="006574AE" w:rsidRDefault="006574AE" w:rsidP="003C7E7B">
      <w:pPr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446661" w:rsidRDefault="00446661" w:rsidP="005F561A">
      <w:pPr>
        <w:pStyle w:val="Cmsor1"/>
        <w:numPr>
          <w:ilvl w:val="0"/>
          <w:numId w:val="0"/>
        </w:numPr>
        <w:jc w:val="center"/>
        <w:rPr>
          <w:lang w:val="hu-HU"/>
        </w:rPr>
        <w:sectPr w:rsidR="0044666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5F561A" w:rsidRDefault="005F561A" w:rsidP="005F561A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lastRenderedPageBreak/>
        <w:t>Támogatási s</w:t>
      </w:r>
      <w:r w:rsidRPr="00C12E4F">
        <w:rPr>
          <w:lang w:val="hu-HU"/>
        </w:rPr>
        <w:t>zerződés</w:t>
      </w:r>
    </w:p>
    <w:p w:rsidR="005F561A" w:rsidRPr="005F561A" w:rsidRDefault="00707CF8" w:rsidP="005F561A">
      <w:pPr>
        <w:jc w:val="center"/>
        <w:rPr>
          <w:rFonts w:ascii="Calibri" w:hAnsi="Calibri"/>
          <w:b/>
          <w:sz w:val="22"/>
          <w:szCs w:val="22"/>
          <w:lang w:val="hu-HU"/>
        </w:rPr>
      </w:pPr>
      <w:bookmarkStart w:id="0" w:name="_GoBack"/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="00123E51" w:rsidRPr="00123E51">
        <w:rPr>
          <w:rFonts w:asciiTheme="minorHAnsi" w:hAnsiTheme="minorHAnsi"/>
          <w:b/>
          <w:sz w:val="24"/>
          <w:szCs w:val="24"/>
          <w:lang w:val="hu-HU"/>
        </w:rPr>
        <w:t>14/KA1HE/146/STA-</w:t>
      </w:r>
      <w:bookmarkEnd w:id="0"/>
    </w:p>
    <w:p w:rsidR="005F561A" w:rsidRDefault="005F561A" w:rsidP="008C0566">
      <w:pPr>
        <w:jc w:val="center"/>
        <w:rPr>
          <w:b/>
          <w:sz w:val="24"/>
          <w:szCs w:val="24"/>
          <w:lang w:val="hu-HU"/>
        </w:rPr>
      </w:pPr>
    </w:p>
    <w:p w:rsidR="008C0566" w:rsidRDefault="005F561A" w:rsidP="005F561A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:rsidR="00756B7D" w:rsidRPr="005F561A" w:rsidRDefault="00756B7D" w:rsidP="005F561A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8C0566">
      <w:pPr>
        <w:rPr>
          <w:b/>
          <w:sz w:val="24"/>
          <w:szCs w:val="24"/>
          <w:lang w:val="hu-HU"/>
        </w:rPr>
      </w:pPr>
    </w:p>
    <w:p w:rsidR="005F561A" w:rsidRDefault="005F561A" w:rsidP="005F561A">
      <w:pPr>
        <w:pBdr>
          <w:bottom w:val="single" w:sz="6" w:space="1" w:color="000000"/>
        </w:pBdr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F91CE0" w:rsidRPr="00A16AAD" w:rsidRDefault="00F91CE0" w:rsidP="00F91CE0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 xml:space="preserve">University of Szeged – </w:t>
      </w:r>
      <w:proofErr w:type="gramStart"/>
      <w:r w:rsidRPr="00A16AAD">
        <w:rPr>
          <w:rFonts w:asciiTheme="minorHAnsi" w:hAnsiTheme="minorHAnsi"/>
          <w:b/>
          <w:sz w:val="22"/>
          <w:szCs w:val="22"/>
          <w:lang w:val="hu-HU"/>
        </w:rPr>
        <w:t>HU</w:t>
      </w:r>
      <w:proofErr w:type="gramEnd"/>
      <w:r w:rsidRPr="00A16AAD">
        <w:rPr>
          <w:rFonts w:asciiTheme="minorHAnsi" w:hAnsiTheme="minorHAnsi"/>
          <w:b/>
          <w:sz w:val="22"/>
          <w:szCs w:val="22"/>
          <w:lang w:val="hu-HU"/>
        </w:rPr>
        <w:t xml:space="preserve"> SZEGED01</w:t>
      </w:r>
    </w:p>
    <w:p w:rsidR="00F91CE0" w:rsidRPr="006C6D48" w:rsidRDefault="00F91CE0" w:rsidP="00F91CE0">
      <w:pPr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Balogné Molnár Gabriella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br/>
        <w:t xml:space="preserve">a Nemzetközi Mobilitási Iroda vezetője,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561A" w:rsidRPr="005F561A" w:rsidRDefault="00F91CE0" w:rsidP="00F91CE0">
      <w:pPr>
        <w:pBdr>
          <w:bottom w:val="single" w:sz="6" w:space="1" w:color="000000"/>
        </w:pBdr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proofErr w:type="gramStart"/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  <w:r w:rsidR="00DB0FCC"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761E78" w:rsidRPr="00404F87" w:rsidRDefault="00761E78" w:rsidP="00966FCB">
      <w:pPr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F561A" w:rsidTr="00FC2496">
        <w:tc>
          <w:tcPr>
            <w:tcW w:w="4253" w:type="dxa"/>
          </w:tcPr>
          <w:p w:rsidR="005F561A" w:rsidRPr="005F561A" w:rsidRDefault="005F561A" w:rsidP="0008294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Állampolgárság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…………………….</w:t>
            </w:r>
          </w:p>
        </w:tc>
        <w:tc>
          <w:tcPr>
            <w:tcW w:w="567" w:type="dxa"/>
          </w:tcPr>
          <w:p w:rsidR="005F561A" w:rsidRPr="005F561A" w:rsidRDefault="005F561A" w:rsidP="00761E78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08294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……………………….</w:t>
            </w:r>
            <w:r w:rsidR="0061534B"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5F561A" w:rsidTr="00FC2496">
        <w:tc>
          <w:tcPr>
            <w:tcW w:w="9073" w:type="dxa"/>
            <w:gridSpan w:val="3"/>
          </w:tcPr>
          <w:p w:rsidR="005F561A" w:rsidRPr="005F561A" w:rsidRDefault="005F561A" w:rsidP="0008294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Cím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………………………………………………</w:t>
            </w:r>
          </w:p>
        </w:tc>
      </w:tr>
      <w:tr w:rsidR="00D45096" w:rsidTr="00554F06">
        <w:tc>
          <w:tcPr>
            <w:tcW w:w="4253" w:type="dxa"/>
          </w:tcPr>
          <w:p w:rsidR="00D45096" w:rsidRPr="005F561A" w:rsidRDefault="00D45096" w:rsidP="00D45096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Személyi igazolvány száma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D45096" w:rsidRPr="005F561A" w:rsidRDefault="00D45096" w:rsidP="00554F06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D45096" w:rsidRPr="005F561A" w:rsidRDefault="00D45096" w:rsidP="00554F06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Születési hely, idő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Tr="00FC2496">
        <w:tc>
          <w:tcPr>
            <w:tcW w:w="9073" w:type="dxa"/>
            <w:gridSpan w:val="3"/>
          </w:tcPr>
          <w:p w:rsidR="005F561A" w:rsidRPr="005F561A" w:rsidRDefault="005F561A" w:rsidP="0008294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proofErr w:type="gramStart"/>
            <w:r w:rsidR="00DB0FCC"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8294A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08294A">
              <w:rPr>
                <w:rFonts w:ascii="Calibri" w:hAnsi="Calibri"/>
                <w:sz w:val="22"/>
                <w:szCs w:val="22"/>
                <w:lang w:val="hu-HU"/>
              </w:rPr>
              <w:t>……………… Kar …………………………………. Tanszék</w:t>
            </w:r>
          </w:p>
        </w:tc>
      </w:tr>
      <w:tr w:rsidR="005F561A" w:rsidTr="00FC2496">
        <w:tc>
          <w:tcPr>
            <w:tcW w:w="4253" w:type="dxa"/>
          </w:tcPr>
          <w:p w:rsidR="005F561A" w:rsidRPr="005F561A" w:rsidRDefault="005F561A" w:rsidP="0008294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Telefon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</w:t>
            </w:r>
          </w:p>
        </w:tc>
        <w:tc>
          <w:tcPr>
            <w:tcW w:w="567" w:type="dxa"/>
          </w:tcPr>
          <w:p w:rsidR="005F561A" w:rsidRPr="005F561A" w:rsidRDefault="005F561A" w:rsidP="00FC2496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08294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E-mail</w:t>
            </w:r>
            <w:proofErr w:type="gramStart"/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End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…………………………….</w:t>
            </w:r>
          </w:p>
        </w:tc>
      </w:tr>
      <w:tr w:rsidR="005F561A" w:rsidTr="00FC2496">
        <w:tc>
          <w:tcPr>
            <w:tcW w:w="4253" w:type="dxa"/>
          </w:tcPr>
          <w:p w:rsidR="005F561A" w:rsidRPr="005F561A" w:rsidRDefault="005F561A" w:rsidP="0008294A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</w:t>
            </w:r>
            <w:proofErr w:type="gramStart"/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…………………………..</w:t>
            </w:r>
            <w:proofErr w:type="gramEnd"/>
          </w:p>
        </w:tc>
        <w:tc>
          <w:tcPr>
            <w:tcW w:w="567" w:type="dxa"/>
          </w:tcPr>
          <w:p w:rsidR="005F561A" w:rsidRPr="005F561A" w:rsidRDefault="005F561A" w:rsidP="00FC2496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FC2496">
            <w:pPr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>Tanév: 2014/2015</w:t>
            </w:r>
          </w:p>
        </w:tc>
      </w:tr>
    </w:tbl>
    <w:p w:rsidR="008C0566" w:rsidRDefault="008C0566" w:rsidP="008C0566">
      <w:pPr>
        <w:rPr>
          <w:sz w:val="22"/>
          <w:szCs w:val="24"/>
          <w:shd w:val="clear" w:color="auto" w:fill="C0C0C0"/>
          <w:lang w:val="hu-HU"/>
        </w:rPr>
      </w:pPr>
    </w:p>
    <w:p w:rsidR="005F561A" w:rsidRPr="006F186D" w:rsidRDefault="005F561A" w:rsidP="005F561A">
      <w:pPr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>
        <w:rPr>
          <w:rFonts w:ascii="Calibri" w:hAnsi="Calibri"/>
          <w:sz w:val="22"/>
          <w:szCs w:val="22"/>
          <w:lang w:val="hu-HU"/>
        </w:rPr>
        <w:t>Résztvevő</w:t>
      </w:r>
      <w:r w:rsidRPr="005F561A">
        <w:rPr>
          <w:rFonts w:ascii="Calibri" w:hAnsi="Calibri"/>
          <w:sz w:val="22"/>
          <w:szCs w:val="22"/>
          <w:lang w:val="hu-HU"/>
        </w:rPr>
        <w:t xml:space="preserve"> státusza:</w:t>
      </w:r>
      <w:r w:rsidRPr="005F561A">
        <w:rPr>
          <w:rFonts w:ascii="Calibri" w:hAnsi="Calibri"/>
          <w:sz w:val="22"/>
          <w:szCs w:val="22"/>
          <w:lang w:val="hu-HU"/>
        </w:rPr>
        <w:tab/>
      </w:r>
      <w:r w:rsidR="0008294A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Erasmus+ pénzügyi támogatás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zero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 xml:space="preserve"> </w:t>
      </w:r>
      <w:proofErr w:type="spellStart"/>
      <w:r w:rsidRPr="006F186D">
        <w:rPr>
          <w:rFonts w:ascii="Calibri" w:hAnsi="Calibri" w:cs="Calibri"/>
          <w:sz w:val="22"/>
          <w:szCs w:val="22"/>
          <w:lang w:val="hu-HU"/>
        </w:rPr>
        <w:t>grant</w:t>
      </w:r>
      <w:proofErr w:type="spellEnd"/>
      <w:r w:rsidRPr="006F186D">
        <w:rPr>
          <w:rFonts w:ascii="Calibri" w:hAnsi="Calibri" w:cs="Calibri"/>
          <w:sz w:val="22"/>
          <w:szCs w:val="22"/>
          <w:lang w:val="hu-HU"/>
        </w:rPr>
        <w:t>”)</w:t>
      </w:r>
    </w:p>
    <w:p w:rsidR="008F7664" w:rsidRDefault="005F561A" w:rsidP="005F561A">
      <w:pPr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08294A"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</w:t>
      </w:r>
      <w:r w:rsidR="008F7664" w:rsidRPr="006F186D">
        <w:rPr>
          <w:rFonts w:ascii="Calibri" w:hAnsi="Calibri"/>
          <w:sz w:val="22"/>
          <w:szCs w:val="22"/>
          <w:lang w:val="hu-HU"/>
        </w:rPr>
        <w:t>ból részben támogatott</w:t>
      </w:r>
    </w:p>
    <w:p w:rsidR="005F561A" w:rsidRPr="005F561A" w:rsidRDefault="005F561A" w:rsidP="005F561A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F561A" w:rsidRPr="005F561A" w:rsidRDefault="00041F55" w:rsidP="008F7664">
      <w:pPr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5F561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5F561A"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="005F561A"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5F561A" w:rsidRDefault="005F561A" w:rsidP="005F561A">
      <w:pPr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amelyre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a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pénzügyi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támogatás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fizetendő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>:</w:t>
      </w:r>
    </w:p>
    <w:p w:rsidR="008F7664" w:rsidRPr="005F561A" w:rsidRDefault="008F7664" w:rsidP="005F561A">
      <w:pPr>
        <w:spacing w:before="240"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8F7664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tulajdonosa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(ha a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résztvevőtől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különböző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F7664">
        <w:rPr>
          <w:rFonts w:ascii="Calibri" w:hAnsi="Calibri"/>
          <w:sz w:val="22"/>
          <w:szCs w:val="22"/>
          <w:lang w:val="en-GB"/>
        </w:rPr>
        <w:t>személy</w:t>
      </w:r>
      <w:proofErr w:type="spellEnd"/>
      <w:r w:rsidRPr="008F7664">
        <w:rPr>
          <w:rFonts w:ascii="Calibri" w:hAnsi="Calibri"/>
          <w:sz w:val="22"/>
          <w:szCs w:val="22"/>
          <w:lang w:val="en-GB"/>
        </w:rPr>
        <w:t>):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2203ED">
        <w:rPr>
          <w:rFonts w:ascii="Calibri" w:hAnsi="Calibri"/>
          <w:sz w:val="22"/>
          <w:szCs w:val="22"/>
          <w:lang w:val="en-GB"/>
        </w:rPr>
        <w:fldChar w:fldCharType="begin"/>
      </w:r>
      <w:r w:rsidR="00041F55">
        <w:rPr>
          <w:rFonts w:ascii="Calibri" w:hAnsi="Calibri"/>
          <w:sz w:val="22"/>
          <w:szCs w:val="22"/>
          <w:lang w:val="en-GB"/>
        </w:rPr>
        <w:instrText xml:space="preserve"> MERGEFIELD szamlatulaj </w:instrText>
      </w:r>
      <w:r w:rsidR="002203ED">
        <w:rPr>
          <w:rFonts w:ascii="Calibri" w:hAnsi="Calibri"/>
          <w:sz w:val="22"/>
          <w:szCs w:val="22"/>
          <w:lang w:val="en-GB"/>
        </w:rPr>
        <w:fldChar w:fldCharType="separate"/>
      </w:r>
      <w:r w:rsidR="0008294A">
        <w:rPr>
          <w:rFonts w:ascii="Calibri" w:hAnsi="Calibri"/>
          <w:noProof/>
          <w:sz w:val="22"/>
          <w:szCs w:val="22"/>
          <w:lang w:val="en-GB"/>
        </w:rPr>
        <w:t>«szamlatulaj»</w:t>
      </w:r>
      <w:r w:rsidR="002203ED">
        <w:rPr>
          <w:rFonts w:ascii="Calibri" w:hAnsi="Calibri"/>
          <w:sz w:val="22"/>
          <w:szCs w:val="22"/>
          <w:lang w:val="en-GB"/>
        </w:rPr>
        <w:fldChar w:fldCharType="end"/>
      </w:r>
    </w:p>
    <w:p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Bank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neve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 xml:space="preserve">: </w:t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………………………………………………</w:t>
      </w:r>
      <w:proofErr w:type="gramEnd"/>
      <w:r w:rsidR="00041F55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</w:p>
    <w:p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Clearing/BIC/SWIFT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  <w:proofErr w:type="gramEnd"/>
    </w:p>
    <w:p w:rsidR="005F561A" w:rsidRPr="005F561A" w:rsidRDefault="005F561A" w:rsidP="005F561A">
      <w:pPr>
        <w:spacing w:line="360" w:lineRule="auto"/>
        <w:rPr>
          <w:rFonts w:ascii="Calibri" w:hAnsi="Calibri"/>
          <w:sz w:val="22"/>
          <w:szCs w:val="22"/>
          <w:lang w:val="en-GB"/>
        </w:rPr>
      </w:pPr>
      <w:proofErr w:type="spellStart"/>
      <w:r w:rsidRPr="005F561A">
        <w:rPr>
          <w:rFonts w:ascii="Calibri" w:hAnsi="Calibri"/>
          <w:sz w:val="22"/>
          <w:szCs w:val="22"/>
          <w:lang w:val="en-GB"/>
        </w:rPr>
        <w:t>Bankszámla</w:t>
      </w:r>
      <w:proofErr w:type="spellEnd"/>
      <w:r w:rsidRPr="005F561A">
        <w:rPr>
          <w:rFonts w:ascii="Calibri" w:hAnsi="Calibri"/>
          <w:sz w:val="22"/>
          <w:szCs w:val="22"/>
          <w:lang w:val="en-GB"/>
        </w:rPr>
        <w:t xml:space="preserve">/IBAN </w:t>
      </w:r>
      <w:proofErr w:type="spellStart"/>
      <w:r w:rsidRPr="005F561A">
        <w:rPr>
          <w:rFonts w:ascii="Calibri" w:hAnsi="Calibri"/>
          <w:sz w:val="22"/>
          <w:szCs w:val="22"/>
          <w:lang w:val="en-GB"/>
        </w:rPr>
        <w:t>szám</w:t>
      </w:r>
      <w:proofErr w:type="spellEnd"/>
      <w:proofErr w:type="gramStart"/>
      <w:r w:rsidRPr="005F561A">
        <w:rPr>
          <w:rFonts w:ascii="Calibri" w:hAnsi="Calibri"/>
          <w:sz w:val="22"/>
          <w:szCs w:val="22"/>
          <w:lang w:val="en-GB"/>
        </w:rPr>
        <w:t>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  <w:proofErr w:type="gramEnd"/>
    </w:p>
    <w:p w:rsidR="008F7664" w:rsidRPr="008F7664" w:rsidRDefault="008F7664" w:rsidP="008F7664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proofErr w:type="gramStart"/>
      <w:r w:rsidRPr="008F7664">
        <w:rPr>
          <w:rFonts w:ascii="Calibri" w:hAnsi="Calibri"/>
          <w:sz w:val="22"/>
          <w:szCs w:val="22"/>
          <w:lang w:val="hu-HU"/>
        </w:rPr>
        <w:t>a</w:t>
      </w:r>
      <w:proofErr w:type="gramEnd"/>
      <w:r w:rsidRPr="008F7664">
        <w:rPr>
          <w:rFonts w:ascii="Calibri" w:hAnsi="Calibri"/>
          <w:sz w:val="22"/>
          <w:szCs w:val="22"/>
          <w:lang w:val="hu-HU"/>
        </w:rPr>
        <w:t xml:space="preserve"> továbbiakban </w:t>
      </w:r>
      <w:r w:rsidRPr="008F7664">
        <w:rPr>
          <w:rFonts w:ascii="Calibri" w:hAnsi="Calibri"/>
          <w:b/>
          <w:sz w:val="22"/>
          <w:szCs w:val="22"/>
          <w:lang w:val="hu-HU"/>
        </w:rPr>
        <w:t>a résztvevő</w:t>
      </w:r>
      <w:r w:rsidRPr="008F7664">
        <w:rPr>
          <w:rFonts w:ascii="Calibri" w:hAnsi="Calibri"/>
          <w:sz w:val="22"/>
          <w:szCs w:val="22"/>
          <w:lang w:val="hu-HU"/>
        </w:rPr>
        <w:t>, megállapodtak a jelen a jelen szerződés (</w:t>
      </w:r>
      <w:r w:rsidRPr="008F7664">
        <w:rPr>
          <w:rFonts w:ascii="Calibri" w:hAnsi="Calibri"/>
          <w:b/>
          <w:sz w:val="22"/>
          <w:szCs w:val="22"/>
          <w:lang w:val="hu-HU"/>
        </w:rPr>
        <w:t>a Szerződés</w:t>
      </w:r>
      <w:r w:rsidRPr="008F7664">
        <w:rPr>
          <w:rFonts w:ascii="Calibri" w:hAnsi="Calibri"/>
          <w:sz w:val="22"/>
          <w:szCs w:val="22"/>
          <w:lang w:val="hu-HU"/>
        </w:rPr>
        <w:t>) feltételeiről,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Pr="008F7664">
        <w:rPr>
          <w:rFonts w:ascii="Calibri" w:hAnsi="Calibri"/>
          <w:sz w:val="22"/>
          <w:szCs w:val="22"/>
          <w:lang w:val="hu-HU"/>
        </w:rPr>
        <w:t xml:space="preserve">valamint a </w:t>
      </w:r>
      <w:r w:rsidRPr="008F7664">
        <w:rPr>
          <w:rFonts w:ascii="Calibri" w:hAnsi="Calibri"/>
          <w:b/>
          <w:sz w:val="22"/>
          <w:szCs w:val="22"/>
          <w:lang w:val="hu-HU"/>
        </w:rPr>
        <w:t>Különös Feltételek</w:t>
      </w:r>
      <w:r w:rsidRPr="008F7664">
        <w:rPr>
          <w:rFonts w:ascii="Calibri" w:hAnsi="Calibri"/>
          <w:sz w:val="22"/>
          <w:szCs w:val="22"/>
          <w:lang w:val="hu-HU"/>
        </w:rPr>
        <w:t xml:space="preserve">ről és a szerződés szerves részét képező alábbi </w:t>
      </w:r>
      <w:r w:rsidRPr="008F7664">
        <w:rPr>
          <w:rFonts w:ascii="Calibri" w:hAnsi="Calibri"/>
          <w:b/>
          <w:sz w:val="22"/>
          <w:szCs w:val="22"/>
          <w:lang w:val="hu-HU"/>
        </w:rPr>
        <w:t>Mellékletek</w:t>
      </w:r>
      <w:r>
        <w:rPr>
          <w:rFonts w:ascii="Calibri" w:hAnsi="Calibri"/>
          <w:sz w:val="22"/>
          <w:szCs w:val="22"/>
          <w:lang w:val="hu-HU"/>
        </w:rPr>
        <w:t>ről</w:t>
      </w:r>
      <w:r w:rsidRPr="008F7664">
        <w:rPr>
          <w:rFonts w:ascii="Calibri" w:hAnsi="Calibri"/>
          <w:sz w:val="22"/>
          <w:szCs w:val="22"/>
          <w:lang w:val="hu-HU"/>
        </w:rPr>
        <w:t>.</w:t>
      </w:r>
    </w:p>
    <w:p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AD282B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</w:r>
      <w:r w:rsidR="0028319C" w:rsidRPr="00AD282B">
        <w:rPr>
          <w:rFonts w:asciiTheme="minorHAnsi" w:hAnsiTheme="minorHAnsi"/>
          <w:b/>
          <w:sz w:val="22"/>
          <w:szCs w:val="22"/>
          <w:lang w:val="hu-HU"/>
        </w:rPr>
        <w:t>Erasmus+ m</w:t>
      </w:r>
      <w:r w:rsidR="006B06D0" w:rsidRPr="00AD282B">
        <w:rPr>
          <w:rFonts w:asciiTheme="minorHAnsi" w:hAnsiTheme="minorHAnsi"/>
          <w:b/>
          <w:sz w:val="22"/>
          <w:szCs w:val="22"/>
          <w:lang w:val="hu-HU"/>
        </w:rPr>
        <w:t>egállapodás munkatársak mobilitásáról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 xml:space="preserve"> (Munkaterv)</w:t>
      </w:r>
    </w:p>
    <w:p w:rsidR="008670C8" w:rsidRPr="00AD282B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proofErr w:type="spellStart"/>
      <w:r w:rsidRPr="00AD282B">
        <w:rPr>
          <w:rFonts w:asciiTheme="minorHAnsi" w:hAnsiTheme="minorHAnsi"/>
          <w:b/>
          <w:sz w:val="22"/>
          <w:szCs w:val="22"/>
          <w:lang w:val="hu-HU"/>
        </w:rPr>
        <w:t>II.sz</w:t>
      </w:r>
      <w:proofErr w:type="spellEnd"/>
      <w:r w:rsidRPr="00AD282B">
        <w:rPr>
          <w:rFonts w:asciiTheme="minorHAnsi" w:hAnsiTheme="minorHAnsi"/>
          <w:b/>
          <w:sz w:val="22"/>
          <w:szCs w:val="22"/>
          <w:lang w:val="hu-HU"/>
        </w:rPr>
        <w:t>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8670C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8670C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8C0566">
      <w:pPr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6B06D0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A96365" w:rsidRPr="00A96365">
        <w:rPr>
          <w:rFonts w:asciiTheme="minorHAnsi" w:hAnsiTheme="minorHAnsi"/>
          <w:b/>
          <w:sz w:val="22"/>
          <w:szCs w:val="22"/>
          <w:lang w:val="hu-HU"/>
        </w:rPr>
        <w:t>oktatási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A96365" w:rsidRPr="00A96365">
        <w:rPr>
          <w:rFonts w:asciiTheme="minorHAnsi" w:hAnsiTheme="minorHAnsi"/>
          <w:b/>
          <w:sz w:val="22"/>
          <w:szCs w:val="22"/>
          <w:lang w:val="hu-HU"/>
        </w:rPr>
        <w:t>oktatási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végrehajtja.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F936C4">
        <w:rPr>
          <w:rFonts w:asciiTheme="minorHAnsi" w:hAnsiTheme="minorHAnsi"/>
          <w:b/>
          <w:sz w:val="22"/>
          <w:szCs w:val="22"/>
          <w:lang w:val="hu-HU"/>
        </w:rPr>
        <w:t>Szerződést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B06D0">
        <w:rPr>
          <w:rFonts w:asciiTheme="minorHAnsi" w:hAnsiTheme="minorHAnsi"/>
          <w:sz w:val="22"/>
          <w:szCs w:val="22"/>
          <w:lang w:val="hu-HU"/>
        </w:rPr>
        <w:t>levélben vagy e-mailben küldött hivatalos értesítéssel lehet kérvényezni és kölcsönös megegyezés esetén módosítani.</w:t>
      </w:r>
    </w:p>
    <w:p w:rsidR="006B06D0" w:rsidRPr="006C6D48" w:rsidRDefault="006B06D0" w:rsidP="006B06D0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IDŐTARTAMA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756B7D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legkorábban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……..</w:t>
      </w:r>
      <w:proofErr w:type="spellStart"/>
      <w:r w:rsidR="00176265">
        <w:rPr>
          <w:rFonts w:asciiTheme="minorHAnsi" w:hAnsiTheme="minorHAnsi"/>
          <w:sz w:val="22"/>
          <w:szCs w:val="22"/>
          <w:lang w:val="hu-HU"/>
        </w:rPr>
        <w:t>-n</w:t>
      </w:r>
      <w:proofErr w:type="spellEnd"/>
      <w:r w:rsidR="00176265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…………..</w:t>
      </w:r>
      <w:proofErr w:type="spellStart"/>
      <w:r w:rsidR="00176265">
        <w:rPr>
          <w:rFonts w:asciiTheme="minorHAnsi" w:hAnsiTheme="minorHAnsi"/>
          <w:sz w:val="22"/>
          <w:szCs w:val="22"/>
          <w:lang w:val="hu-HU"/>
        </w:rPr>
        <w:t>-ig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6B06D0" w:rsidRPr="00756B7D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6B06D0" w:rsidRPr="00756B7D" w:rsidRDefault="006B06D0" w:rsidP="006B06D0">
      <w:pPr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>[A külföldön végzendő tevékenység első napját közvetlenül megelőző egy napot [és/vagy] a külföldön végzett tevékenység utolsó napját közvetlenül követő egy napot a mobilitási időszakhoz hozzá kell számítani, és ezeket az egyéni támogatás számításakor szintén figyelembe kell venni.]</w:t>
      </w:r>
    </w:p>
    <w:p w:rsidR="006B06D0" w:rsidRPr="006C6D48" w:rsidRDefault="006B06D0" w:rsidP="006B06D0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 xml:space="preserve">támogatásból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……….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417A2B"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Pr="006C6D48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F04EA2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F04EA2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>tartalmazz</w:t>
      </w: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5F519E" w:rsidP="005F519E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Pr="005F519E" w:rsidRDefault="005F519E" w:rsidP="005F519E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A résztvevő </w:t>
      </w:r>
      <w:proofErr w:type="gramStart"/>
      <w:r w:rsidR="00BF3B4B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……..</w:t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 w:rsidRPr="002D4B5B">
        <w:rPr>
          <w:rFonts w:asciiTheme="minorHAnsi" w:hAnsiTheme="minorHAnsi"/>
          <w:b/>
          <w:sz w:val="22"/>
          <w:szCs w:val="22"/>
          <w:lang w:val="hu-HU"/>
        </w:rPr>
        <w:t xml:space="preserve">€ </w:t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>támogatás</w:t>
      </w:r>
      <w:r w:rsidR="00BF3B4B">
        <w:rPr>
          <w:rFonts w:asciiTheme="minorHAnsi" w:hAnsiTheme="minorHAnsi"/>
          <w:sz w:val="22"/>
          <w:szCs w:val="22"/>
          <w:lang w:val="hu-HU"/>
        </w:rPr>
        <w:t>ra jogosult, amely</w:t>
      </w:r>
      <w:r w:rsidR="00BF3B4B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Pr="002D4B5B">
        <w:rPr>
          <w:rFonts w:asciiTheme="minorHAnsi" w:hAnsiTheme="minorHAnsi"/>
          <w:b/>
          <w:sz w:val="22"/>
          <w:szCs w:val="22"/>
          <w:lang w:val="hu-HU"/>
        </w:rPr>
        <w:t xml:space="preserve"> € </w:t>
      </w:r>
      <w:r w:rsidR="00BF3B4B">
        <w:rPr>
          <w:rFonts w:asciiTheme="minorHAnsi" w:hAnsiTheme="minorHAnsi"/>
          <w:sz w:val="22"/>
          <w:szCs w:val="22"/>
          <w:lang w:val="hu-HU"/>
        </w:rPr>
        <w:t>egyéni támogatásból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>
        <w:rPr>
          <w:rFonts w:asciiTheme="minorHAnsi" w:hAnsiTheme="minorHAnsi"/>
          <w:sz w:val="22"/>
          <w:szCs w:val="22"/>
          <w:lang w:val="hu-HU"/>
        </w:rPr>
        <w:t>áll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. Az egyéni támogatás napi </w:t>
      </w:r>
      <w:proofErr w:type="gramStart"/>
      <w:r w:rsidRPr="005F519E">
        <w:rPr>
          <w:rFonts w:asciiTheme="minorHAnsi" w:hAnsiTheme="minorHAnsi"/>
          <w:sz w:val="22"/>
          <w:szCs w:val="22"/>
          <w:lang w:val="hu-HU"/>
        </w:rPr>
        <w:t xml:space="preserve">összege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proofErr w:type="gramEnd"/>
      <w:r w:rsidR="00AD282B">
        <w:rPr>
          <w:rFonts w:asciiTheme="minorHAnsi" w:hAnsiTheme="minorHAnsi"/>
          <w:b/>
          <w:sz w:val="22"/>
          <w:szCs w:val="22"/>
          <w:lang w:val="hu-HU"/>
        </w:rPr>
        <w:t>……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€</w:t>
      </w:r>
      <w:r w:rsidR="00AD282B">
        <w:rPr>
          <w:rFonts w:asciiTheme="minorHAnsi" w:hAnsiTheme="minorHAnsi"/>
          <w:sz w:val="22"/>
          <w:szCs w:val="22"/>
          <w:lang w:val="hu-HU"/>
        </w:rPr>
        <w:t>.</w:t>
      </w:r>
      <w:r w:rsidRPr="005F519E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különleges igényekkel kapcsolatban felmerült költségek megtérítése a résztvevő által benyújtott támogatási dokumentáció alapján történik.</w:t>
      </w:r>
    </w:p>
    <w:p w:rsidR="00BF3B4B" w:rsidRPr="004346B6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4346B6">
        <w:rPr>
          <w:rFonts w:asciiTheme="minorHAnsi" w:hAnsiTheme="minorHAnsi"/>
          <w:b/>
          <w:sz w:val="22"/>
          <w:szCs w:val="22"/>
          <w:lang w:val="hu-HU"/>
        </w:rPr>
        <w:t xml:space="preserve"> 3.3 </w:t>
      </w:r>
      <w:r w:rsidRPr="004346B6">
        <w:rPr>
          <w:rFonts w:asciiTheme="minorHAnsi" w:hAnsiTheme="minorHAnsi"/>
          <w:b/>
          <w:sz w:val="22"/>
          <w:szCs w:val="22"/>
          <w:lang w:val="hu-HU"/>
        </w:rPr>
        <w:tab/>
      </w:r>
      <w:r w:rsidRPr="004346B6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>A 3.</w:t>
      </w:r>
      <w:r>
        <w:rPr>
          <w:rFonts w:asciiTheme="minorHAnsi" w:hAnsiTheme="minorHAnsi"/>
          <w:sz w:val="22"/>
          <w:szCs w:val="22"/>
          <w:lang w:val="hu-HU"/>
        </w:rPr>
        <w:t>3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 ellenére, a pénzügyi támogatás más alapok forrásaival felcserélhető. 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>
        <w:rPr>
          <w:rFonts w:asciiTheme="minorHAnsi" w:hAnsiTheme="minorHAnsi"/>
          <w:sz w:val="22"/>
          <w:szCs w:val="22"/>
          <w:lang w:val="hu-HU"/>
        </w:rPr>
        <w:t>5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részt vevő a </w:t>
      </w:r>
      <w:r w:rsidR="007D356A">
        <w:rPr>
          <w:rFonts w:asciiTheme="minorHAnsi" w:hAnsiTheme="minorHAnsi"/>
          <w:sz w:val="22"/>
          <w:szCs w:val="22"/>
          <w:lang w:val="hu-HU"/>
        </w:rPr>
        <w:t>Szerződés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>
        <w:rPr>
          <w:rFonts w:asciiTheme="minorHAnsi" w:hAnsiTheme="minorHAnsi"/>
          <w:sz w:val="22"/>
          <w:szCs w:val="22"/>
          <w:lang w:val="hu-HU"/>
        </w:rPr>
        <w:t> </w:t>
      </w:r>
      <w:r w:rsidRPr="00BF3B4B">
        <w:rPr>
          <w:rFonts w:asciiTheme="minorHAnsi" w:hAnsiTheme="minorHAnsi"/>
          <w:sz w:val="22"/>
          <w:szCs w:val="22"/>
          <w:lang w:val="hu-HU"/>
        </w:rPr>
        <w:t>sz. mellékletben meghatározott mobilitási aktivitásának teljesítésében vis maior szituáció akadályozta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  <w:r w:rsidRPr="00BF3B4B">
        <w:rPr>
          <w:rFonts w:asciiTheme="minorHAnsi" w:hAnsiTheme="minorHAnsi"/>
          <w:sz w:val="22"/>
          <w:szCs w:val="22"/>
          <w:lang w:val="hu-HU"/>
        </w:rPr>
        <w:t>Az ilyen eseteket a küldő intézménynek jelentenie kell, jóváhagyásra a Nemzeti Iroda jog</w:t>
      </w:r>
      <w:r w:rsidR="00B600AB">
        <w:rPr>
          <w:rFonts w:asciiTheme="minorHAnsi" w:hAnsiTheme="minorHAnsi"/>
          <w:sz w:val="22"/>
          <w:szCs w:val="22"/>
          <w:lang w:val="hu-HU"/>
        </w:rPr>
        <w:t>o</w:t>
      </w:r>
      <w:r w:rsidRPr="00BF3B4B">
        <w:rPr>
          <w:rFonts w:asciiTheme="minorHAnsi" w:hAnsiTheme="minorHAnsi"/>
          <w:sz w:val="22"/>
          <w:szCs w:val="22"/>
          <w:lang w:val="hu-HU"/>
        </w:rPr>
        <w:t>sult.</w:t>
      </w:r>
    </w:p>
    <w:p w:rsidR="00BF3B4B" w:rsidRPr="006C6D48" w:rsidRDefault="00BF3B4B" w:rsidP="005A5393">
      <w:pPr>
        <w:pStyle w:val="Text1"/>
        <w:keepNext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[Kizárólag a 3.1 Cikkben leírt </w:t>
      </w:r>
      <w:r w:rsidR="00E40965">
        <w:rPr>
          <w:rFonts w:asciiTheme="minorHAnsi" w:hAnsiTheme="minorHAnsi"/>
          <w:sz w:val="22"/>
          <w:szCs w:val="22"/>
          <w:lang w:val="hu-HU"/>
        </w:rPr>
        <w:t xml:space="preserve">1. és </w:t>
      </w:r>
      <w:r w:rsidRPr="00BF3B4B">
        <w:rPr>
          <w:rFonts w:asciiTheme="minorHAnsi" w:hAnsiTheme="minorHAnsi"/>
          <w:sz w:val="22"/>
          <w:szCs w:val="22"/>
          <w:lang w:val="hu-HU"/>
        </w:rPr>
        <w:t>3</w:t>
      </w:r>
      <w:r w:rsidR="00E40965">
        <w:rPr>
          <w:rFonts w:asciiTheme="minorHAnsi" w:hAnsiTheme="minorHAnsi"/>
          <w:sz w:val="22"/>
          <w:szCs w:val="22"/>
          <w:lang w:val="hu-HU"/>
        </w:rPr>
        <w:t>.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40965" w:rsidRPr="00E40965">
        <w:rPr>
          <w:rFonts w:asciiTheme="minorHAnsi" w:hAnsiTheme="minorHAnsi"/>
          <w:sz w:val="22"/>
          <w:szCs w:val="22"/>
          <w:lang w:val="hu-HU"/>
        </w:rPr>
        <w:t xml:space="preserve">opció </w:t>
      </w:r>
      <w:r w:rsidRPr="00BF3B4B">
        <w:rPr>
          <w:rFonts w:asciiTheme="minorHAnsi" w:hAnsiTheme="minorHAnsi"/>
          <w:sz w:val="22"/>
          <w:szCs w:val="22"/>
          <w:lang w:val="hu-HU"/>
        </w:rPr>
        <w:t>választása esetén]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mindkét fél általi aláírásának napját követő 30 napon belül, és legkésőbb a mobilitási időtartam kezdőnapján a </w:t>
      </w:r>
      <w:r w:rsidRPr="00BF3B4B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3. Cikkben meghatározott </w:t>
      </w:r>
      <w:r w:rsidRPr="00366E42">
        <w:rPr>
          <w:rFonts w:asciiTheme="minorHAnsi" w:hAnsiTheme="minorHAnsi"/>
          <w:sz w:val="22"/>
          <w:szCs w:val="22"/>
          <w:lang w:val="hu-HU"/>
        </w:rPr>
        <w:t>összeg 100%-át kitevő</w:t>
      </w:r>
      <w:r>
        <w:rPr>
          <w:rFonts w:asciiTheme="minorHAnsi" w:hAnsiTheme="minorHAnsi"/>
          <w:sz w:val="22"/>
          <w:szCs w:val="22"/>
          <w:lang w:val="hu-HU"/>
        </w:rPr>
        <w:t xml:space="preserve"> elő</w:t>
      </w:r>
      <w:r>
        <w:rPr>
          <w:rFonts w:asciiTheme="minorHAnsi" w:hAnsiTheme="minorHAnsi"/>
          <w:sz w:val="22"/>
          <w:szCs w:val="22"/>
          <w:lang w:val="hu-HU"/>
        </w:rPr>
        <w:softHyphen/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finanszírozásban részesül. </w:t>
      </w:r>
    </w:p>
    <w:p w:rsidR="00BF3B4B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Amennyiben nem történt 100%-os előfinanszírozás,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az online EU kérdőív elküldését beküldését a részt vevő pénzügyi támogatási egyenleg kifizetése iránti kérelmeként kell kezelni. Az intézmény ezt követően </w:t>
      </w:r>
      <w:r>
        <w:rPr>
          <w:rFonts w:asciiTheme="minorHAnsi" w:hAnsiTheme="minorHAnsi"/>
          <w:sz w:val="22"/>
          <w:szCs w:val="22"/>
          <w:lang w:val="hu-HU"/>
        </w:rPr>
        <w:t xml:space="preserve">45 </w:t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naptári napon belül köteles az egyenleget </w:t>
      </w:r>
      <w:r>
        <w:rPr>
          <w:rFonts w:asciiTheme="minorHAnsi" w:hAnsiTheme="minorHAnsi"/>
          <w:sz w:val="22"/>
          <w:szCs w:val="22"/>
          <w:lang w:val="hu-HU"/>
        </w:rPr>
        <w:t>rendezni</w:t>
      </w:r>
      <w:r w:rsidRPr="00BF3B4B">
        <w:rPr>
          <w:rFonts w:asciiTheme="minorHAnsi" w:hAnsiTheme="minorHAnsi"/>
          <w:sz w:val="22"/>
          <w:szCs w:val="22"/>
          <w:lang w:val="hu-HU"/>
        </w:rPr>
        <w:t>, vagy – ha visszafizetés indokolt – fizetési felszólítást küldeni.</w:t>
      </w:r>
    </w:p>
    <w:p w:rsidR="00BF3B4B" w:rsidRPr="006C6D48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>A mobilitási időtartam tényleges kezdő- és zárónapját a részt vevő a fogadó szervezet által kiállított részvételi igazolás (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Certificate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 xml:space="preserve"> of </w:t>
      </w:r>
      <w:proofErr w:type="spellStart"/>
      <w:r w:rsidRPr="00BF3B4B">
        <w:rPr>
          <w:rFonts w:asciiTheme="minorHAnsi" w:hAnsiTheme="minorHAnsi"/>
          <w:sz w:val="22"/>
          <w:szCs w:val="22"/>
          <w:lang w:val="hu-HU"/>
        </w:rPr>
        <w:t>Attendance</w:t>
      </w:r>
      <w:proofErr w:type="spellEnd"/>
      <w:r w:rsidRPr="00BF3B4B">
        <w:rPr>
          <w:rFonts w:asciiTheme="minorHAnsi" w:hAnsiTheme="minorHAnsi"/>
          <w:sz w:val="22"/>
          <w:szCs w:val="22"/>
          <w:lang w:val="hu-HU"/>
        </w:rPr>
        <w:t>) alapján bizonyítja.</w:t>
      </w:r>
    </w:p>
    <w:p w:rsidR="00BF3B4B" w:rsidRPr="006C6D48" w:rsidRDefault="0028319C" w:rsidP="00BF3B4B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 w:rsidR="00BE1201"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 w:rsidR="00BE1201">
        <w:rPr>
          <w:rFonts w:asciiTheme="minorHAnsi" w:hAnsiTheme="minorHAnsi"/>
          <w:sz w:val="22"/>
          <w:szCs w:val="22"/>
          <w:lang w:val="hu-HU"/>
        </w:rPr>
        <w:t>)</w:t>
      </w:r>
    </w:p>
    <w:p w:rsidR="0028319C" w:rsidRDefault="00BF3B4B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8319C"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BF3B4B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részben, vagy egészben visszakövetelheti a támogatást.</w:t>
      </w:r>
      <w:r w:rsidR="00BF3B4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28319C" w:rsidRPr="006C6D48" w:rsidRDefault="0028319C" w:rsidP="0028319C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28319C" w:rsidRPr="006C6D48" w:rsidRDefault="0028319C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lastRenderedPageBreak/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.1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>r</w:t>
      </w:r>
      <w:r>
        <w:rPr>
          <w:rFonts w:asciiTheme="minorHAnsi" w:hAnsiTheme="minorHAnsi"/>
          <w:sz w:val="22"/>
          <w:szCs w:val="22"/>
          <w:lang w:val="hu-HU"/>
        </w:rPr>
        <w:t>e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28319C" w:rsidP="0028319C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Pr="006C6D48">
        <w:rPr>
          <w:rFonts w:asciiTheme="minorHAnsi" w:hAnsiTheme="minorHAnsi"/>
          <w:sz w:val="22"/>
          <w:szCs w:val="22"/>
          <w:lang w:val="hu-HU"/>
        </w:rPr>
        <w:t>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BF3B4B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28319C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28319C" w:rsidRPr="006C6D48" w:rsidRDefault="0028319C" w:rsidP="0028319C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6C2B0D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567" w:type="dxa"/>
          </w:tcPr>
          <w:p w:rsidR="0028319C" w:rsidRPr="00E736E8" w:rsidRDefault="0028319C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377BD8" w:rsidRDefault="006C2B0D" w:rsidP="00531DD2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6C2B0D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Balogné Molnár Gabriella</w:t>
            </w: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br/>
              <w:t>a Nemzetközi Mobilitási Iroda vezetője, ERASMUS+ intézményi programkoordinátor</w:t>
            </w:r>
          </w:p>
        </w:tc>
        <w:tc>
          <w:tcPr>
            <w:tcW w:w="567" w:type="dxa"/>
          </w:tcPr>
          <w:p w:rsidR="0028319C" w:rsidRPr="00E736E8" w:rsidRDefault="0028319C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377BD8" w:rsidRDefault="00246866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:………………………………..</w:t>
            </w:r>
            <w:proofErr w:type="gramEnd"/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6C2B0D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proofErr w:type="gramStart"/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</w:t>
            </w:r>
          </w:p>
        </w:tc>
        <w:tc>
          <w:tcPr>
            <w:tcW w:w="567" w:type="dxa"/>
          </w:tcPr>
          <w:p w:rsidR="0028319C" w:rsidRPr="00E736E8" w:rsidRDefault="0028319C" w:rsidP="00FC2496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6C2B0D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</w:t>
            </w:r>
            <w:proofErr w:type="gramEnd"/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….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</w:t>
            </w:r>
          </w:p>
        </w:tc>
      </w:tr>
    </w:tbl>
    <w:p w:rsidR="0028319C" w:rsidRDefault="0028319C" w:rsidP="0028319C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28319C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F041DB" w:rsidRDefault="00F041DB" w:rsidP="0028319C">
      <w:pPr>
        <w:pStyle w:val="Text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="0028319C" w:rsidRPr="0028319C">
        <w:rPr>
          <w:lang w:val="hu-HU"/>
        </w:rPr>
        <w:t xml:space="preserve">Erasmus+ </w:t>
      </w:r>
      <w:r w:rsidR="001625D7">
        <w:rPr>
          <w:lang w:val="hu-HU"/>
        </w:rPr>
        <w:t>megállapodás</w:t>
      </w:r>
      <w:r w:rsidR="0028319C"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</w:t>
      </w:r>
      <w:proofErr w:type="spellStart"/>
      <w:r>
        <w:rPr>
          <w:lang w:val="hu-HU"/>
        </w:rPr>
        <w:t>Workplan</w:t>
      </w:r>
      <w:proofErr w:type="spellEnd"/>
      <w:r>
        <w:rPr>
          <w:lang w:val="hu-HU"/>
        </w:rPr>
        <w:t>)</w:t>
      </w:r>
      <w:r>
        <w:rPr>
          <w:lang w:val="hu-HU"/>
        </w:rPr>
        <w:br/>
        <w:t>(Kötelezően csatolandó</w:t>
      </w:r>
      <w:r w:rsidR="003B64C8">
        <w:rPr>
          <w:lang w:val="hu-HU"/>
        </w:rPr>
        <w:t xml:space="preserve"> a kiutazó által</w:t>
      </w:r>
      <w:r>
        <w:rPr>
          <w:lang w:val="hu-HU"/>
        </w:rPr>
        <w:t>)</w:t>
      </w:r>
    </w:p>
    <w:p w:rsidR="0028319C" w:rsidRDefault="003417DA" w:rsidP="0028319C">
      <w:pPr>
        <w:pStyle w:val="Text1"/>
        <w:ind w:left="0"/>
        <w:jc w:val="center"/>
        <w:rPr>
          <w:lang w:val="hu-HU"/>
        </w:rPr>
      </w:pPr>
      <w:r>
        <w:rPr>
          <w:lang w:val="hu-HU"/>
        </w:rPr>
        <w:br/>
        <w:t>(</w:t>
      </w:r>
      <w:r w:rsidR="005066B5">
        <w:rPr>
          <w:lang w:val="hu-HU"/>
        </w:rPr>
        <w:t xml:space="preserve">Letöltés: </w:t>
      </w:r>
      <w:hyperlink r:id="rId13" w:history="1">
        <w:r w:rsidR="00BD16CD" w:rsidRPr="00BD16CD">
          <w:rPr>
            <w:rStyle w:val="Hiperhivatkozs"/>
            <w:lang w:val="hu-HU"/>
          </w:rPr>
          <w:t>www2.u-szeged.hu/erasmus/letolt/2014_2015/oktatoi/oktatoi_munkaterv.docx</w:t>
        </w:r>
      </w:hyperlink>
      <w:r>
        <w:rPr>
          <w:lang w:val="hu-HU"/>
        </w:rPr>
        <w:t>)</w:t>
      </w:r>
    </w:p>
    <w:p w:rsidR="0028319C" w:rsidRPr="005E38F0" w:rsidRDefault="0028319C" w:rsidP="0028319C">
      <w:pPr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28319C">
      <w:pPr>
        <w:rPr>
          <w:lang w:val="hu-HU"/>
        </w:rPr>
        <w:sectPr w:rsidR="0028319C" w:rsidRPr="005E38F0" w:rsidSect="008469E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28319C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28319C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28319C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8C0566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</w:t>
      </w:r>
      <w:proofErr w:type="gramStart"/>
      <w:r w:rsidRPr="0028319C">
        <w:rPr>
          <w:szCs w:val="18"/>
          <w:lang w:val="hu-HU"/>
        </w:rPr>
        <w:t>felelősség(</w:t>
      </w:r>
      <w:proofErr w:type="gramEnd"/>
      <w:r w:rsidRPr="0028319C">
        <w:rPr>
          <w:szCs w:val="18"/>
          <w:lang w:val="hu-HU"/>
        </w:rPr>
        <w:t>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Tempus Közalapítvány, az Európai Közösség, illetve ezek munkatársai nem </w:t>
      </w:r>
      <w:proofErr w:type="gramStart"/>
      <w:r w:rsidRPr="00E736E8">
        <w:rPr>
          <w:szCs w:val="18"/>
          <w:lang w:val="hu-HU"/>
        </w:rPr>
        <w:t>vonható(</w:t>
      </w:r>
      <w:proofErr w:type="gramEnd"/>
      <w:r w:rsidRPr="00E736E8">
        <w:rPr>
          <w:szCs w:val="18"/>
          <w:lang w:val="hu-HU"/>
        </w:rPr>
        <w:t>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28319C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28319C">
      <w:pPr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Adatvédelem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>
        <w:rPr>
          <w:rFonts w:eastAsia="MingLiU"/>
          <w:szCs w:val="18"/>
          <w:lang w:val="hu-HU"/>
        </w:rPr>
        <w:t xml:space="preserve">szerződésben </w:t>
      </w:r>
      <w:r w:rsidRPr="00E736E8">
        <w:rPr>
          <w:rFonts w:eastAsia="MingLiU"/>
          <w:szCs w:val="18"/>
          <w:lang w:val="hu-HU"/>
        </w:rPr>
        <w:t>szereplő személyes adatok Bizottság általi feldolgozása a személyes adatok közösségi intéz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mények és szervek által történő feldolgozása tekinteté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ben az egyének védelméről, valamint az ilyen adatok szabad áramlásáról szóló, 2000. december 18-i 45/2001/EK európai parlamenti és tanácsi rendelet szerint történik. Ezen adatok feldolgozását az intézmény, a Nemzeti Iroda és az Európai Bizottság kizárólag a </w:t>
      </w:r>
      <w:r w:rsidRPr="007D356A">
        <w:rPr>
          <w:rFonts w:eastAsia="MingLiU"/>
          <w:szCs w:val="18"/>
          <w:lang w:val="hu-HU"/>
        </w:rPr>
        <w:t>Szerződés</w:t>
      </w:r>
      <w:r w:rsidRPr="00E736E8">
        <w:rPr>
          <w:rFonts w:eastAsia="MingLiU"/>
          <w:szCs w:val="18"/>
          <w:lang w:val="hu-HU"/>
        </w:rPr>
        <w:t xml:space="preserve"> teljesítése és annak felül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vizsgálata céljából végezheti, azonban az adatokat az az EU jogszabályai szerint vizsgálatra és ellenőrzésre jogosult szerveknek (Európai Szám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szék, Európai Csalás Elleni Hivatal /OLAF/) jogosultak továbbítani.</w:t>
      </w:r>
    </w:p>
    <w:p w:rsidR="007D356A" w:rsidRPr="00E736E8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résztvevő személyes adataihoz, írásbeli kérelmére, hozzáférést kaphat és a nem megfelelő, hiányos infor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mációt kijavíthatja. Személyes adatai fel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dolgozásával kapcsolatban az intézményhez és/vagy a Nemzeti Irodá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hoz kérdéseket intézhet. A résztvevő ezen adatainak a küldő intézmény, illetve a Nemzeti Iroda általi használa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tával kapcsolatban a </w:t>
      </w:r>
      <w:r w:rsidRPr="005F76D4">
        <w:rPr>
          <w:szCs w:val="18"/>
          <w:lang w:val="hu-HU"/>
        </w:rPr>
        <w:t>Nemzeti Adat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védelmi és Információ</w:t>
      </w:r>
      <w:r>
        <w:rPr>
          <w:szCs w:val="18"/>
          <w:lang w:val="hu-HU"/>
        </w:rPr>
        <w:softHyphen/>
      </w:r>
      <w:r w:rsidRPr="005F76D4">
        <w:rPr>
          <w:szCs w:val="18"/>
          <w:lang w:val="hu-HU"/>
        </w:rPr>
        <w:t>szabadság Hatóság</w:t>
      </w:r>
      <w:r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>
        <w:rPr>
          <w:szCs w:val="18"/>
          <w:lang w:val="hu-HU"/>
        </w:rPr>
        <w:t>rópai Adat</w:t>
      </w:r>
      <w:r>
        <w:rPr>
          <w:szCs w:val="18"/>
          <w:lang w:val="hu-HU"/>
        </w:rPr>
        <w:softHyphen/>
        <w:t>védelmi Felügyeletnél</w:t>
      </w:r>
      <w:r w:rsidRPr="00E736E8">
        <w:rPr>
          <w:szCs w:val="18"/>
          <w:lang w:val="hu-HU"/>
        </w:rPr>
        <w:t xml:space="preserve"> élhet panasszal.</w:t>
      </w:r>
    </w:p>
    <w:p w:rsidR="007D356A" w:rsidRPr="005F76D4" w:rsidRDefault="007D356A" w:rsidP="007D356A">
      <w:pPr>
        <w:pStyle w:val="Listaszerbekezds"/>
        <w:keepNext/>
        <w:numPr>
          <w:ilvl w:val="0"/>
          <w:numId w:val="2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7D356A">
      <w:pPr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28319C">
      <w:pPr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84" w:rsidRDefault="008C6984">
      <w:r>
        <w:separator/>
      </w:r>
    </w:p>
  </w:endnote>
  <w:endnote w:type="continuationSeparator" w:id="0">
    <w:p w:rsidR="008C6984" w:rsidRDefault="008C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8C6984">
    <w:pPr>
      <w:pStyle w:val="llb"/>
      <w:ind w:right="360"/>
      <w:rPr>
        <w:szCs w:val="24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74.1pt;margin-top:6.55pt;width:5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<v:fill opacity="0"/>
          <v:textbox style="mso-next-textbox:#Text Box 1" inset="0,0,0,0">
            <w:txbxContent>
              <w:p w:rsidR="000D4F42" w:rsidRDefault="002203ED">
                <w:pPr>
                  <w:pStyle w:val="llb"/>
                </w:pPr>
                <w:r>
                  <w:rPr>
                    <w:rStyle w:val="Oldalszm"/>
                    <w:szCs w:val="24"/>
                  </w:rPr>
                  <w:fldChar w:fldCharType="begin"/>
                </w:r>
                <w:r w:rsidR="000D4F42">
                  <w:rPr>
                    <w:rStyle w:val="Oldalszm"/>
                    <w:szCs w:val="24"/>
                  </w:rPr>
                  <w:instrText xml:space="preserve"> PAGE </w:instrText>
                </w:r>
                <w:r>
                  <w:rPr>
                    <w:rStyle w:val="Oldalszm"/>
                    <w:szCs w:val="24"/>
                  </w:rPr>
                  <w:fldChar w:fldCharType="separate"/>
                </w:r>
                <w:r w:rsidR="008469E0">
                  <w:rPr>
                    <w:rStyle w:val="Oldalszm"/>
                    <w:noProof/>
                    <w:szCs w:val="24"/>
                  </w:rPr>
                  <w:t>2</w:t>
                </w:r>
                <w:r>
                  <w:rPr>
                    <w:rStyle w:val="Oldalszm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8C6984">
    <w:pPr>
      <w:pStyle w:val="llb"/>
      <w:ind w:right="360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2049" type="#_x0000_t202" style="position:absolute;margin-left:533.55pt;margin-top:.05pt;width:5pt;height:11.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<v:fill opacity="0"/>
          <v:textbox inset="0,0,0,0">
            <w:txbxContent>
              <w:p w:rsidR="000D4F42" w:rsidRDefault="002203ED">
                <w:pPr>
                  <w:pStyle w:val="llb"/>
                  <w:jc w:val="both"/>
                </w:pPr>
                <w:r>
                  <w:rPr>
                    <w:rStyle w:val="Oldalszm"/>
                  </w:rPr>
                  <w:fldChar w:fldCharType="begin"/>
                </w:r>
                <w:r w:rsidR="000D4F42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405235">
                  <w:rPr>
                    <w:rStyle w:val="Oldalszm"/>
                    <w:noProof/>
                  </w:rPr>
                  <w:t>1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0D4F42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84" w:rsidRDefault="008C6984">
      <w:r>
        <w:separator/>
      </w:r>
    </w:p>
  </w:footnote>
  <w:footnote w:type="continuationSeparator" w:id="0">
    <w:p w:rsidR="008C6984" w:rsidRDefault="008C6984">
      <w:r>
        <w:continuationSeparator/>
      </w:r>
    </w:p>
  </w:footnote>
  <w:footnote w:id="1">
    <w:p w:rsidR="0061534B" w:rsidRPr="0061534B" w:rsidRDefault="0061534B">
      <w:pPr>
        <w:pStyle w:val="Lbjegyzetszveg"/>
        <w:rPr>
          <w:rFonts w:asciiTheme="minorHAnsi" w:hAnsiTheme="minorHAnsi"/>
          <w:b/>
          <w:i/>
          <w:sz w:val="18"/>
          <w:szCs w:val="18"/>
          <w:lang w:val="hu-HU"/>
        </w:rPr>
      </w:pPr>
      <w:r w:rsidRPr="0061534B">
        <w:rPr>
          <w:rStyle w:val="Lbjegyzet-hivatkozs"/>
          <w:rFonts w:asciiTheme="minorHAnsi" w:hAnsiTheme="minorHAnsi"/>
          <w:b/>
          <w:i/>
          <w:sz w:val="18"/>
          <w:szCs w:val="18"/>
        </w:rPr>
        <w:footnoteRef/>
      </w:r>
      <w:r w:rsidRPr="0061534B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>JUNIOR, INTERMEDIATE, SENIOR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405235" w:rsidP="0040523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>Oktatói t</w:t>
    </w:r>
    <w:r w:rsidRPr="00637C5B">
      <w:rPr>
        <w:rFonts w:asciiTheme="minorHAnsi" w:hAnsiTheme="minorHAnsi"/>
        <w:sz w:val="16"/>
        <w:szCs w:val="16"/>
      </w:rPr>
      <w:t>ámogatási szerződés</w:t>
    </w:r>
    <w:r>
      <w:rPr>
        <w:rFonts w:asciiTheme="minorHAnsi" w:hAnsiTheme="minorHAnsi"/>
        <w:sz w:val="16"/>
        <w:szCs w:val="16"/>
      </w:rPr>
      <w:t xml:space="preserve"> – 2014/2015. tanév,</w:t>
    </w: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19912131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8469E0">
          <w:rPr>
            <w:rFonts w:asciiTheme="minorHAnsi" w:hAnsiTheme="minorHAnsi"/>
            <w:noProof/>
            <w:sz w:val="16"/>
            <w:szCs w:val="16"/>
          </w:rPr>
          <w:t>2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8469E0">
          <w:rPr>
            <w:rFonts w:asciiTheme="minorHAnsi" w:hAnsiTheme="minorHAnsi"/>
            <w:noProof/>
            <w:sz w:val="16"/>
            <w:szCs w:val="16"/>
          </w:rPr>
          <w:t>7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0D4F42"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E2" w:rsidRDefault="00515FE2" w:rsidP="00515F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>Oktatói t</w:t>
    </w:r>
    <w:r w:rsidRPr="00637C5B">
      <w:rPr>
        <w:rFonts w:asciiTheme="minorHAnsi" w:hAnsiTheme="minorHAnsi"/>
        <w:sz w:val="16"/>
        <w:szCs w:val="16"/>
      </w:rPr>
      <w:t>ámogatási szerződés</w:t>
    </w:r>
    <w:r>
      <w:rPr>
        <w:rFonts w:asciiTheme="minorHAnsi" w:hAnsiTheme="minorHAnsi"/>
        <w:sz w:val="16"/>
        <w:szCs w:val="16"/>
      </w:rPr>
      <w:t xml:space="preserve"> – 2014/2015. tanév</w:t>
    </w: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1991212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8469E0">
          <w:rPr>
            <w:rFonts w:asciiTheme="minorHAnsi" w:hAnsiTheme="minorHAnsi"/>
            <w:noProof/>
            <w:sz w:val="16"/>
            <w:szCs w:val="16"/>
          </w:rPr>
          <w:t>1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8469E0">
          <w:rPr>
            <w:rFonts w:asciiTheme="minorHAnsi" w:hAnsiTheme="minorHAnsi"/>
            <w:noProof/>
            <w:sz w:val="16"/>
            <w:szCs w:val="16"/>
          </w:rPr>
          <w:t>7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0D4F42" w:rsidRPr="00515FE2" w:rsidRDefault="00515FE2" w:rsidP="00515FE2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42" w:rsidRDefault="000D4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66"/>
    <w:rsid w:val="00000C21"/>
    <w:rsid w:val="0001039D"/>
    <w:rsid w:val="0001129C"/>
    <w:rsid w:val="00030E99"/>
    <w:rsid w:val="00034692"/>
    <w:rsid w:val="00041F55"/>
    <w:rsid w:val="0005654A"/>
    <w:rsid w:val="0008294A"/>
    <w:rsid w:val="00085A60"/>
    <w:rsid w:val="000869E8"/>
    <w:rsid w:val="000C797D"/>
    <w:rsid w:val="000D33A6"/>
    <w:rsid w:val="000D4217"/>
    <w:rsid w:val="000D4F42"/>
    <w:rsid w:val="000D637D"/>
    <w:rsid w:val="000E2C5E"/>
    <w:rsid w:val="000E3B72"/>
    <w:rsid w:val="000E711F"/>
    <w:rsid w:val="00123E51"/>
    <w:rsid w:val="00135B24"/>
    <w:rsid w:val="0014646C"/>
    <w:rsid w:val="001625D7"/>
    <w:rsid w:val="00164C39"/>
    <w:rsid w:val="00176265"/>
    <w:rsid w:val="0019011A"/>
    <w:rsid w:val="00192AAD"/>
    <w:rsid w:val="001A2841"/>
    <w:rsid w:val="001B458B"/>
    <w:rsid w:val="001C116E"/>
    <w:rsid w:val="001E1920"/>
    <w:rsid w:val="00206B5B"/>
    <w:rsid w:val="002203ED"/>
    <w:rsid w:val="002315BC"/>
    <w:rsid w:val="0024649C"/>
    <w:rsid w:val="00246866"/>
    <w:rsid w:val="00255B84"/>
    <w:rsid w:val="00262A48"/>
    <w:rsid w:val="00266AAE"/>
    <w:rsid w:val="0028319C"/>
    <w:rsid w:val="0028465D"/>
    <w:rsid w:val="002A4E34"/>
    <w:rsid w:val="002B6166"/>
    <w:rsid w:val="002C43E2"/>
    <w:rsid w:val="002D4B5B"/>
    <w:rsid w:val="0030665D"/>
    <w:rsid w:val="00334953"/>
    <w:rsid w:val="003417DA"/>
    <w:rsid w:val="003431CF"/>
    <w:rsid w:val="0035601F"/>
    <w:rsid w:val="0036381D"/>
    <w:rsid w:val="00366E42"/>
    <w:rsid w:val="00367763"/>
    <w:rsid w:val="00377BD8"/>
    <w:rsid w:val="003942D6"/>
    <w:rsid w:val="003B64C8"/>
    <w:rsid w:val="003C7E7B"/>
    <w:rsid w:val="003F70CA"/>
    <w:rsid w:val="00404F87"/>
    <w:rsid w:val="00405235"/>
    <w:rsid w:val="00417A2B"/>
    <w:rsid w:val="0043222E"/>
    <w:rsid w:val="004346B6"/>
    <w:rsid w:val="00445B84"/>
    <w:rsid w:val="00446661"/>
    <w:rsid w:val="00446D19"/>
    <w:rsid w:val="004474C4"/>
    <w:rsid w:val="004655D0"/>
    <w:rsid w:val="00472AE6"/>
    <w:rsid w:val="00475A5C"/>
    <w:rsid w:val="00481EE8"/>
    <w:rsid w:val="00486A91"/>
    <w:rsid w:val="004E07B3"/>
    <w:rsid w:val="005066B5"/>
    <w:rsid w:val="00511E68"/>
    <w:rsid w:val="00515FE2"/>
    <w:rsid w:val="005230AF"/>
    <w:rsid w:val="00525B76"/>
    <w:rsid w:val="00531DD2"/>
    <w:rsid w:val="0056001F"/>
    <w:rsid w:val="0056731D"/>
    <w:rsid w:val="005712BB"/>
    <w:rsid w:val="00576ED0"/>
    <w:rsid w:val="005A5393"/>
    <w:rsid w:val="005B16A3"/>
    <w:rsid w:val="005B358F"/>
    <w:rsid w:val="005C3265"/>
    <w:rsid w:val="005D2EF4"/>
    <w:rsid w:val="005F519E"/>
    <w:rsid w:val="005F561A"/>
    <w:rsid w:val="0061534B"/>
    <w:rsid w:val="0062326F"/>
    <w:rsid w:val="006574AE"/>
    <w:rsid w:val="00681B65"/>
    <w:rsid w:val="00696E73"/>
    <w:rsid w:val="006A1A3E"/>
    <w:rsid w:val="006B06D0"/>
    <w:rsid w:val="006C2B0D"/>
    <w:rsid w:val="006F186D"/>
    <w:rsid w:val="006F24C7"/>
    <w:rsid w:val="006F37F2"/>
    <w:rsid w:val="00707CF8"/>
    <w:rsid w:val="00712FDB"/>
    <w:rsid w:val="00727832"/>
    <w:rsid w:val="0073095A"/>
    <w:rsid w:val="00756B7D"/>
    <w:rsid w:val="007608B8"/>
    <w:rsid w:val="00761E78"/>
    <w:rsid w:val="007754CA"/>
    <w:rsid w:val="00791465"/>
    <w:rsid w:val="007D356A"/>
    <w:rsid w:val="007E25B6"/>
    <w:rsid w:val="007F6345"/>
    <w:rsid w:val="00816114"/>
    <w:rsid w:val="008268E8"/>
    <w:rsid w:val="00833C2C"/>
    <w:rsid w:val="008369E9"/>
    <w:rsid w:val="00842294"/>
    <w:rsid w:val="008469E0"/>
    <w:rsid w:val="00851BBE"/>
    <w:rsid w:val="00855807"/>
    <w:rsid w:val="008572F9"/>
    <w:rsid w:val="008670C8"/>
    <w:rsid w:val="008B5B59"/>
    <w:rsid w:val="008C0566"/>
    <w:rsid w:val="008C5C95"/>
    <w:rsid w:val="008C5CE2"/>
    <w:rsid w:val="008C6984"/>
    <w:rsid w:val="008D5774"/>
    <w:rsid w:val="008E3932"/>
    <w:rsid w:val="008F1716"/>
    <w:rsid w:val="008F7664"/>
    <w:rsid w:val="00941339"/>
    <w:rsid w:val="0095662D"/>
    <w:rsid w:val="00966FCB"/>
    <w:rsid w:val="009917A8"/>
    <w:rsid w:val="00A1095C"/>
    <w:rsid w:val="00A60400"/>
    <w:rsid w:val="00A638D4"/>
    <w:rsid w:val="00A82633"/>
    <w:rsid w:val="00A94F40"/>
    <w:rsid w:val="00A95089"/>
    <w:rsid w:val="00A96365"/>
    <w:rsid w:val="00AA66D5"/>
    <w:rsid w:val="00AD282B"/>
    <w:rsid w:val="00B034A2"/>
    <w:rsid w:val="00B1076C"/>
    <w:rsid w:val="00B259B2"/>
    <w:rsid w:val="00B27FBA"/>
    <w:rsid w:val="00B3203A"/>
    <w:rsid w:val="00B43EBD"/>
    <w:rsid w:val="00B57155"/>
    <w:rsid w:val="00B600AB"/>
    <w:rsid w:val="00B8002D"/>
    <w:rsid w:val="00BA22F3"/>
    <w:rsid w:val="00BB7C25"/>
    <w:rsid w:val="00BD16CD"/>
    <w:rsid w:val="00BE1201"/>
    <w:rsid w:val="00BE13E3"/>
    <w:rsid w:val="00BF3B4B"/>
    <w:rsid w:val="00C356B7"/>
    <w:rsid w:val="00C865E1"/>
    <w:rsid w:val="00C90799"/>
    <w:rsid w:val="00CA1FB6"/>
    <w:rsid w:val="00CA73D7"/>
    <w:rsid w:val="00CE2047"/>
    <w:rsid w:val="00CF7318"/>
    <w:rsid w:val="00D006AE"/>
    <w:rsid w:val="00D416D7"/>
    <w:rsid w:val="00D45096"/>
    <w:rsid w:val="00D51C9A"/>
    <w:rsid w:val="00D63065"/>
    <w:rsid w:val="00D81021"/>
    <w:rsid w:val="00D8594E"/>
    <w:rsid w:val="00DA7F5B"/>
    <w:rsid w:val="00DB0FCC"/>
    <w:rsid w:val="00DE58F5"/>
    <w:rsid w:val="00DF7FCE"/>
    <w:rsid w:val="00E05310"/>
    <w:rsid w:val="00E0656E"/>
    <w:rsid w:val="00E33AD2"/>
    <w:rsid w:val="00E40965"/>
    <w:rsid w:val="00E41A93"/>
    <w:rsid w:val="00E53535"/>
    <w:rsid w:val="00E57C23"/>
    <w:rsid w:val="00E6439D"/>
    <w:rsid w:val="00EA2635"/>
    <w:rsid w:val="00EA3CC2"/>
    <w:rsid w:val="00EB44CE"/>
    <w:rsid w:val="00EB6E89"/>
    <w:rsid w:val="00EC7DA6"/>
    <w:rsid w:val="00ED03D5"/>
    <w:rsid w:val="00EE1EBA"/>
    <w:rsid w:val="00EF28DE"/>
    <w:rsid w:val="00F041DB"/>
    <w:rsid w:val="00F04EA2"/>
    <w:rsid w:val="00F051ED"/>
    <w:rsid w:val="00F14A36"/>
    <w:rsid w:val="00F14CF0"/>
    <w:rsid w:val="00F16C53"/>
    <w:rsid w:val="00F41EAA"/>
    <w:rsid w:val="00F55DCA"/>
    <w:rsid w:val="00F5727F"/>
    <w:rsid w:val="00F91CE0"/>
    <w:rsid w:val="00FA23E8"/>
    <w:rsid w:val="00FC2496"/>
    <w:rsid w:val="00FD224C"/>
    <w:rsid w:val="00FE0CAA"/>
    <w:rsid w:val="00FF0C25"/>
    <w:rsid w:val="00F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3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2.u-szeged.hu/erasmus/letolt/2014_2015/oktatoi/oktatoi_munkaterv.docx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3BC3D-1874-46A6-B5D8-6CF63ED6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1389</Words>
  <Characters>9589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Zilahi Tibor</cp:lastModifiedBy>
  <cp:revision>99</cp:revision>
  <cp:lastPrinted>2014-10-02T06:43:00Z</cp:lastPrinted>
  <dcterms:created xsi:type="dcterms:W3CDTF">2014-09-03T06:49:00Z</dcterms:created>
  <dcterms:modified xsi:type="dcterms:W3CDTF">2015-04-28T09:07:00Z</dcterms:modified>
</cp:coreProperties>
</file>